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20DA" w14:textId="07202C42" w:rsidR="00113981" w:rsidRDefault="00113981" w:rsidP="52E2681A">
      <w:pPr>
        <w:pStyle w:val="Kop1"/>
        <w:rPr>
          <w:rFonts w:asciiTheme="minorHAnsi" w:hAnsiTheme="minorHAnsi" w:cstheme="minorBidi"/>
          <w:color w:val="auto"/>
          <w:lang w:val="nl-NL"/>
        </w:rPr>
      </w:pPr>
      <w:r w:rsidRPr="00CF4CD6">
        <w:rPr>
          <w:rFonts w:asciiTheme="minorHAnsi" w:hAnsiTheme="minorHAnsi" w:cstheme="minorBidi"/>
          <w:color w:val="auto"/>
          <w:lang w:val="nl-NL"/>
        </w:rPr>
        <w:t>Casuïstiek behorende bij presentatie</w:t>
      </w:r>
    </w:p>
    <w:p w14:paraId="7166DE8A" w14:textId="77777777" w:rsidR="00CF4CD6" w:rsidRPr="00CF4CD6" w:rsidRDefault="00CF4CD6" w:rsidP="00CF4CD6">
      <w:pPr>
        <w:rPr>
          <w:lang w:val="nl-NL"/>
        </w:rPr>
      </w:pPr>
    </w:p>
    <w:p w14:paraId="7D258D47" w14:textId="6C8F3E8A" w:rsidR="00DC31CA" w:rsidRPr="00653707" w:rsidRDefault="00835754" w:rsidP="00010E05">
      <w:pPr>
        <w:pStyle w:val="Kop2"/>
        <w:rPr>
          <w:rFonts w:asciiTheme="minorHAnsi" w:hAnsiTheme="minorHAnsi" w:cstheme="minorHAnsi"/>
          <w:b/>
          <w:bCs/>
          <w:color w:val="auto"/>
          <w:lang w:val="nl-NL"/>
        </w:rPr>
      </w:pPr>
      <w:r w:rsidRPr="00653707">
        <w:rPr>
          <w:rFonts w:asciiTheme="minorHAnsi" w:hAnsiTheme="minorHAnsi" w:cstheme="minorHAnsi"/>
          <w:b/>
          <w:bCs/>
          <w:color w:val="auto"/>
          <w:lang w:val="nl-NL"/>
        </w:rPr>
        <w:t>C</w:t>
      </w:r>
      <w:r w:rsidR="00DC31CA" w:rsidRPr="00653707">
        <w:rPr>
          <w:rFonts w:asciiTheme="minorHAnsi" w:hAnsiTheme="minorHAnsi" w:cstheme="minorHAnsi"/>
          <w:b/>
          <w:bCs/>
          <w:color w:val="auto"/>
          <w:lang w:val="nl-NL"/>
        </w:rPr>
        <w:t>asus 1</w:t>
      </w:r>
      <w:r w:rsidR="006C1E09" w:rsidRPr="00653707">
        <w:rPr>
          <w:rFonts w:asciiTheme="minorHAnsi" w:hAnsiTheme="minorHAnsi" w:cstheme="minorHAnsi"/>
          <w:b/>
          <w:bCs/>
          <w:color w:val="auto"/>
          <w:lang w:val="nl-NL"/>
        </w:rPr>
        <w:t>:</w:t>
      </w:r>
      <w:r w:rsidR="00DC31CA" w:rsidRPr="00653707">
        <w:rPr>
          <w:rFonts w:asciiTheme="minorHAnsi" w:hAnsiTheme="minorHAnsi" w:cstheme="minorHAnsi"/>
          <w:b/>
          <w:bCs/>
          <w:color w:val="auto"/>
          <w:lang w:val="nl-NL"/>
        </w:rPr>
        <w:t xml:space="preserve"> </w:t>
      </w:r>
      <w:r w:rsidR="006C1E09" w:rsidRPr="00653707">
        <w:rPr>
          <w:rFonts w:asciiTheme="minorHAnsi" w:hAnsiTheme="minorHAnsi" w:cstheme="minorHAnsi"/>
          <w:b/>
          <w:bCs/>
          <w:color w:val="auto"/>
          <w:lang w:val="nl-NL"/>
        </w:rPr>
        <w:t>A</w:t>
      </w:r>
      <w:r w:rsidR="00DC31CA" w:rsidRPr="00653707">
        <w:rPr>
          <w:rFonts w:asciiTheme="minorHAnsi" w:hAnsiTheme="minorHAnsi" w:cstheme="minorHAnsi"/>
          <w:b/>
          <w:bCs/>
          <w:color w:val="auto"/>
          <w:lang w:val="nl-NL"/>
        </w:rPr>
        <w:t>cuut benauwd</w:t>
      </w:r>
    </w:p>
    <w:p w14:paraId="2A228F72" w14:textId="77777777" w:rsidR="00653707" w:rsidRDefault="00653707" w:rsidP="00DC31CA">
      <w:pPr>
        <w:rPr>
          <w:i/>
          <w:lang w:val="nl-NL"/>
        </w:rPr>
      </w:pPr>
    </w:p>
    <w:p w14:paraId="250E431C" w14:textId="2C0DD7F5" w:rsidR="00DC31CA" w:rsidRPr="00C952C4" w:rsidRDefault="007D3ED3" w:rsidP="00DC31CA">
      <w:pPr>
        <w:rPr>
          <w:i/>
          <w:lang w:val="nl-NL"/>
        </w:rPr>
      </w:pPr>
      <w:r w:rsidRPr="00C952C4">
        <w:rPr>
          <w:i/>
          <w:lang w:val="nl-NL"/>
        </w:rPr>
        <w:t>Patiënte</w:t>
      </w:r>
      <w:r w:rsidR="00DC31CA" w:rsidRPr="00C952C4">
        <w:rPr>
          <w:i/>
          <w:lang w:val="nl-NL"/>
        </w:rPr>
        <w:t xml:space="preserve"> 68 jaar</w:t>
      </w:r>
    </w:p>
    <w:p w14:paraId="2F31578C" w14:textId="78E61058" w:rsidR="00DC31CA" w:rsidRPr="00C952C4" w:rsidRDefault="00DC31CA" w:rsidP="00DC31CA">
      <w:pPr>
        <w:rPr>
          <w:lang w:val="nl-NL"/>
        </w:rPr>
      </w:pPr>
      <w:r w:rsidRPr="00C952C4">
        <w:rPr>
          <w:lang w:val="nl-NL"/>
        </w:rPr>
        <w:t xml:space="preserve">Voorgeschiedenis : Hypertensie, myocardinfarct, eczeem, Aneurysma, </w:t>
      </w:r>
      <w:r w:rsidR="007D3ED3" w:rsidRPr="00C952C4">
        <w:rPr>
          <w:lang w:val="nl-NL"/>
        </w:rPr>
        <w:t>Hypothyreoïdie</w:t>
      </w:r>
      <w:r w:rsidRPr="00C952C4">
        <w:rPr>
          <w:lang w:val="nl-NL"/>
        </w:rPr>
        <w:t xml:space="preserve">, Divertikelbloeding , </w:t>
      </w:r>
      <w:r w:rsidR="007D3ED3" w:rsidRPr="00C952C4">
        <w:rPr>
          <w:lang w:val="nl-NL"/>
        </w:rPr>
        <w:t>Astmatische</w:t>
      </w:r>
      <w:r w:rsidRPr="00C952C4">
        <w:rPr>
          <w:lang w:val="nl-NL"/>
        </w:rPr>
        <w:t xml:space="preserve"> bronchitis,   </w:t>
      </w:r>
      <w:proofErr w:type="spellStart"/>
      <w:r w:rsidRPr="00C952C4">
        <w:rPr>
          <w:lang w:val="nl-NL"/>
        </w:rPr>
        <w:t>Oste</w:t>
      </w:r>
      <w:r w:rsidR="007D3ED3">
        <w:rPr>
          <w:lang w:val="nl-NL"/>
        </w:rPr>
        <w:t>o</w:t>
      </w:r>
      <w:r w:rsidRPr="00C952C4">
        <w:rPr>
          <w:lang w:val="nl-NL"/>
        </w:rPr>
        <w:t>roporose</w:t>
      </w:r>
      <w:proofErr w:type="spellEnd"/>
    </w:p>
    <w:p w14:paraId="12F86F8D" w14:textId="76FE3693" w:rsidR="00DC31CA" w:rsidRPr="007D3ED3" w:rsidRDefault="00DC31CA" w:rsidP="00DC31CA">
      <w:pPr>
        <w:rPr>
          <w:lang w:val="en-US"/>
        </w:rPr>
      </w:pPr>
      <w:proofErr w:type="spellStart"/>
      <w:r w:rsidRPr="007D3ED3">
        <w:rPr>
          <w:lang w:val="en-US"/>
        </w:rPr>
        <w:t>Medicatie</w:t>
      </w:r>
      <w:proofErr w:type="spellEnd"/>
      <w:r w:rsidRPr="007D3ED3">
        <w:rPr>
          <w:lang w:val="en-US"/>
        </w:rPr>
        <w:t xml:space="preserve">: </w:t>
      </w:r>
      <w:proofErr w:type="spellStart"/>
      <w:r w:rsidRPr="007D3ED3">
        <w:rPr>
          <w:lang w:val="en-US"/>
        </w:rPr>
        <w:t>Ascal</w:t>
      </w:r>
      <w:proofErr w:type="spellEnd"/>
      <w:r w:rsidRPr="007D3ED3">
        <w:rPr>
          <w:lang w:val="en-US"/>
        </w:rPr>
        <w:t xml:space="preserve">, losartan, Metoprolol, </w:t>
      </w:r>
      <w:proofErr w:type="spellStart"/>
      <w:r w:rsidRPr="007D3ED3">
        <w:rPr>
          <w:lang w:val="en-US"/>
        </w:rPr>
        <w:t>Thyrax</w:t>
      </w:r>
      <w:proofErr w:type="spellEnd"/>
      <w:r w:rsidRPr="007D3ED3">
        <w:rPr>
          <w:lang w:val="en-US"/>
        </w:rPr>
        <w:t xml:space="preserve">, </w:t>
      </w:r>
      <w:proofErr w:type="spellStart"/>
      <w:r w:rsidRPr="007D3ED3">
        <w:rPr>
          <w:lang w:val="en-US"/>
        </w:rPr>
        <w:t>Hydoxyzine</w:t>
      </w:r>
      <w:proofErr w:type="spellEnd"/>
      <w:r w:rsidRPr="007D3ED3">
        <w:rPr>
          <w:lang w:val="en-US"/>
        </w:rPr>
        <w:t xml:space="preserve">, </w:t>
      </w:r>
      <w:proofErr w:type="spellStart"/>
      <w:r w:rsidRPr="007D3ED3">
        <w:rPr>
          <w:lang w:val="en-US"/>
        </w:rPr>
        <w:t>Esomeprazol</w:t>
      </w:r>
      <w:proofErr w:type="spellEnd"/>
      <w:r w:rsidRPr="007D3ED3">
        <w:rPr>
          <w:lang w:val="en-US"/>
        </w:rPr>
        <w:t xml:space="preserve">, </w:t>
      </w:r>
      <w:proofErr w:type="spellStart"/>
      <w:r w:rsidRPr="007D3ED3">
        <w:rPr>
          <w:lang w:val="en-US"/>
        </w:rPr>
        <w:t>Rosuvastatine</w:t>
      </w:r>
      <w:proofErr w:type="spellEnd"/>
    </w:p>
    <w:p w14:paraId="5FDC37F5" w14:textId="77777777" w:rsidR="00DC31CA" w:rsidRPr="00C952C4" w:rsidRDefault="00DC31CA" w:rsidP="00DC31CA">
      <w:pPr>
        <w:rPr>
          <w:lang w:val="nl-NL"/>
        </w:rPr>
      </w:pPr>
      <w:r w:rsidRPr="00C952C4">
        <w:rPr>
          <w:lang w:val="nl-NL"/>
        </w:rPr>
        <w:t>S/Uur na innemen Amoxicilline 500 mg voor een luchtweginfectie, rode vlekken hoofd en nek, zweten, benauwd, piepende ademhaling, keel/tong niet dik.</w:t>
      </w:r>
    </w:p>
    <w:p w14:paraId="1E5B93A3" w14:textId="77777777" w:rsidR="00DC31CA" w:rsidRPr="00C952C4" w:rsidRDefault="00DC31CA" w:rsidP="00DC31CA">
      <w:pPr>
        <w:rPr>
          <w:lang w:val="nl-NL"/>
        </w:rPr>
      </w:pPr>
      <w:r w:rsidRPr="00C952C4">
        <w:rPr>
          <w:lang w:val="nl-NL"/>
        </w:rPr>
        <w:t xml:space="preserve">O/ </w:t>
      </w:r>
      <w:proofErr w:type="spellStart"/>
      <w:r w:rsidRPr="00C952C4">
        <w:rPr>
          <w:lang w:val="nl-NL"/>
        </w:rPr>
        <w:t>sat</w:t>
      </w:r>
      <w:proofErr w:type="spellEnd"/>
      <w:r w:rsidRPr="00C952C4">
        <w:rPr>
          <w:lang w:val="nl-NL"/>
        </w:rPr>
        <w:t xml:space="preserve"> 91 %, piepende ademhaling, ziet rood, uitslag borst/rug</w:t>
      </w:r>
    </w:p>
    <w:p w14:paraId="3A3BA1B1" w14:textId="77777777" w:rsidR="00DC31CA" w:rsidRPr="00C952C4" w:rsidRDefault="00DC31CA" w:rsidP="00DC31CA">
      <w:pPr>
        <w:rPr>
          <w:lang w:val="nl-NL"/>
        </w:rPr>
      </w:pPr>
      <w:r w:rsidRPr="00C952C4">
        <w:rPr>
          <w:lang w:val="nl-NL"/>
        </w:rPr>
        <w:t xml:space="preserve">E/ </w:t>
      </w:r>
      <w:proofErr w:type="spellStart"/>
      <w:r w:rsidRPr="00C952C4">
        <w:rPr>
          <w:lang w:val="nl-NL"/>
        </w:rPr>
        <w:t>All</w:t>
      </w:r>
      <w:proofErr w:type="spellEnd"/>
      <w:r w:rsidRPr="00C952C4">
        <w:rPr>
          <w:lang w:val="nl-NL"/>
        </w:rPr>
        <w:t xml:space="preserve"> reactie</w:t>
      </w:r>
    </w:p>
    <w:p w14:paraId="1CB6D619" w14:textId="77777777" w:rsidR="00DC31CA" w:rsidRPr="00C952C4" w:rsidRDefault="00DC31CA" w:rsidP="00DC31CA"/>
    <w:p w14:paraId="2D404BE8" w14:textId="77777777" w:rsidR="00DC31CA" w:rsidRPr="00C952C4" w:rsidRDefault="00DC31CA" w:rsidP="00DC31CA">
      <w:proofErr w:type="spellStart"/>
      <w:r w:rsidRPr="00C952C4">
        <w:rPr>
          <w:b/>
        </w:rPr>
        <w:t>Vragen</w:t>
      </w:r>
      <w:proofErr w:type="spellEnd"/>
      <w:r w:rsidRPr="00C952C4">
        <w:t>:</w:t>
      </w:r>
    </w:p>
    <w:p w14:paraId="16ACE06C" w14:textId="77777777" w:rsidR="00DC31CA" w:rsidRPr="00C952C4" w:rsidRDefault="00DC31CA" w:rsidP="00DC31CA">
      <w:pPr>
        <w:pStyle w:val="Lijstalinea"/>
        <w:numPr>
          <w:ilvl w:val="0"/>
          <w:numId w:val="1"/>
        </w:numPr>
        <w:rPr>
          <w:lang w:val="nl-NL"/>
        </w:rPr>
      </w:pPr>
      <w:r w:rsidRPr="00C952C4">
        <w:rPr>
          <w:lang w:val="nl-NL"/>
        </w:rPr>
        <w:t>Wat is de diagnose?</w:t>
      </w:r>
    </w:p>
    <w:p w14:paraId="012A3A3F" w14:textId="77777777" w:rsidR="00DC31CA" w:rsidRPr="00C952C4" w:rsidRDefault="00DC31CA" w:rsidP="00DC31CA">
      <w:pPr>
        <w:pStyle w:val="Lijstalinea"/>
        <w:numPr>
          <w:ilvl w:val="0"/>
          <w:numId w:val="1"/>
        </w:numPr>
        <w:rPr>
          <w:lang w:val="nl-NL"/>
        </w:rPr>
      </w:pPr>
      <w:r w:rsidRPr="00C952C4">
        <w:rPr>
          <w:lang w:val="nl-NL"/>
        </w:rPr>
        <w:t>Wat doet u op dit moment en in welke volgorde</w:t>
      </w:r>
    </w:p>
    <w:p w14:paraId="4C094067" w14:textId="77777777" w:rsidR="00DC31CA" w:rsidRPr="00C952C4" w:rsidRDefault="00DC31CA" w:rsidP="00DC31CA">
      <w:pPr>
        <w:pStyle w:val="Lijstalinea"/>
        <w:numPr>
          <w:ilvl w:val="0"/>
          <w:numId w:val="1"/>
        </w:numPr>
        <w:rPr>
          <w:lang w:val="nl-NL"/>
        </w:rPr>
      </w:pPr>
      <w:r w:rsidRPr="00C952C4">
        <w:rPr>
          <w:lang w:val="nl-NL"/>
        </w:rPr>
        <w:t xml:space="preserve">Hoe zou u deze reactie noteren in het patiënt dossier en hoe communiceert u de allergie aan andere zorgverleners?. </w:t>
      </w:r>
    </w:p>
    <w:p w14:paraId="19F88E22" w14:textId="77777777" w:rsidR="00DC31CA" w:rsidRPr="00C952C4" w:rsidRDefault="00DC31CA" w:rsidP="00DC31CA">
      <w:pPr>
        <w:pStyle w:val="Lijstalinea"/>
        <w:numPr>
          <w:ilvl w:val="0"/>
          <w:numId w:val="1"/>
        </w:numPr>
        <w:rPr>
          <w:lang w:val="nl-NL"/>
        </w:rPr>
      </w:pPr>
      <w:r w:rsidRPr="00C952C4">
        <w:rPr>
          <w:lang w:val="nl-NL"/>
        </w:rPr>
        <w:t>Hoe zou u in de toekomst omgaan met een indicatie voor andere penicillines en cefalosporines</w:t>
      </w:r>
    </w:p>
    <w:p w14:paraId="6F715DB4" w14:textId="77777777" w:rsidR="00DC31CA" w:rsidRPr="00C952C4" w:rsidRDefault="00DC31CA" w:rsidP="00DC31CA">
      <w:pPr>
        <w:pStyle w:val="Lijstalinea"/>
        <w:numPr>
          <w:ilvl w:val="0"/>
          <w:numId w:val="1"/>
        </w:numPr>
        <w:rPr>
          <w:lang w:val="nl-NL"/>
        </w:rPr>
      </w:pPr>
      <w:r w:rsidRPr="00C952C4">
        <w:rPr>
          <w:lang w:val="nl-NL"/>
        </w:rPr>
        <w:t xml:space="preserve">Zou u patiënte verwijzen voor allergietesten? </w:t>
      </w:r>
    </w:p>
    <w:p w14:paraId="1D614A50" w14:textId="7A1DB652" w:rsidR="00DC31CA" w:rsidRDefault="00DC31CA">
      <w:pPr>
        <w:spacing w:after="160" w:line="259" w:lineRule="auto"/>
        <w:rPr>
          <w:lang w:val="nl-NL"/>
        </w:rPr>
      </w:pPr>
      <w:r>
        <w:rPr>
          <w:lang w:val="nl-NL"/>
        </w:rPr>
        <w:br w:type="page"/>
      </w:r>
    </w:p>
    <w:p w14:paraId="5C40DD40" w14:textId="128CB3B9" w:rsidR="00DC31CA" w:rsidRPr="00653707" w:rsidRDefault="00835754" w:rsidP="00113981">
      <w:pPr>
        <w:pStyle w:val="Kop2"/>
        <w:rPr>
          <w:rFonts w:asciiTheme="minorHAnsi" w:hAnsiTheme="minorHAnsi" w:cstheme="minorHAnsi"/>
          <w:b/>
          <w:bCs/>
          <w:color w:val="auto"/>
          <w:lang w:val="nl-NL"/>
        </w:rPr>
      </w:pPr>
      <w:r w:rsidRPr="00653707">
        <w:rPr>
          <w:rFonts w:asciiTheme="minorHAnsi" w:hAnsiTheme="minorHAnsi" w:cstheme="minorHAnsi"/>
          <w:b/>
          <w:bCs/>
          <w:color w:val="auto"/>
          <w:lang w:val="nl-NL"/>
        </w:rPr>
        <w:lastRenderedPageBreak/>
        <w:t>C</w:t>
      </w:r>
      <w:r w:rsidR="00DC31CA" w:rsidRPr="00653707">
        <w:rPr>
          <w:rFonts w:asciiTheme="minorHAnsi" w:hAnsiTheme="minorHAnsi" w:cstheme="minorHAnsi"/>
          <w:b/>
          <w:bCs/>
          <w:color w:val="auto"/>
          <w:lang w:val="nl-NL"/>
        </w:rPr>
        <w:t>asus 2</w:t>
      </w:r>
      <w:r w:rsidR="001F54F7" w:rsidRPr="00653707">
        <w:rPr>
          <w:rFonts w:asciiTheme="minorHAnsi" w:hAnsiTheme="minorHAnsi" w:cstheme="minorHAnsi"/>
          <w:b/>
          <w:bCs/>
          <w:color w:val="auto"/>
          <w:lang w:val="nl-NL"/>
        </w:rPr>
        <w:t>:</w:t>
      </w:r>
      <w:r w:rsidR="00DC31CA" w:rsidRPr="00653707">
        <w:rPr>
          <w:rFonts w:asciiTheme="minorHAnsi" w:hAnsiTheme="minorHAnsi" w:cstheme="minorHAnsi"/>
          <w:b/>
          <w:bCs/>
          <w:color w:val="auto"/>
          <w:lang w:val="nl-NL"/>
        </w:rPr>
        <w:t xml:space="preserve"> Nooit meer penicilline</w:t>
      </w:r>
    </w:p>
    <w:p w14:paraId="3F74B7FE" w14:textId="77777777" w:rsidR="00DC31CA" w:rsidRPr="00C952C4" w:rsidRDefault="00DC31CA" w:rsidP="00DC31CA">
      <w:pPr>
        <w:pStyle w:val="Normaalweb"/>
        <w:rPr>
          <w:rFonts w:asciiTheme="minorHAnsi" w:hAnsiTheme="minorHAnsi"/>
          <w:i/>
        </w:rPr>
      </w:pPr>
      <w:r w:rsidRPr="00C952C4">
        <w:rPr>
          <w:rFonts w:asciiTheme="minorHAnsi" w:hAnsiTheme="minorHAnsi"/>
          <w:i/>
        </w:rPr>
        <w:t>35 jarige Patiënte</w:t>
      </w:r>
    </w:p>
    <w:p w14:paraId="10530EFF" w14:textId="77777777" w:rsidR="00DC31CA" w:rsidRPr="00C952C4" w:rsidRDefault="00DC31CA" w:rsidP="00DC31CA">
      <w:pPr>
        <w:pStyle w:val="Normaalweb"/>
        <w:rPr>
          <w:rFonts w:asciiTheme="minorHAnsi" w:hAnsiTheme="minorHAnsi"/>
        </w:rPr>
      </w:pPr>
      <w:r w:rsidRPr="00C952C4">
        <w:rPr>
          <w:rFonts w:asciiTheme="minorHAnsi" w:hAnsiTheme="minorHAnsi"/>
        </w:rPr>
        <w:t xml:space="preserve">Patiënte vertelt op 8 jarige leeftijd amoxicilline te hebben gekregen bij oorontsteking, waarna volgens haar moeder een allergische reactie was opgetreden. Ze was de volgende ochtend wakker geworden met onbekende huidafwijkingen en aften in de mond. Volgens moeder was patiënte “erg ziek” en de huisarts zou hebben gezegd dat ze nooit meer penicilline mocht krijgen. Bij navraag of patiënte medicatie heeft gekregen om de allergische reactie te behandelen, antwoord moeder met “mogelijk”. </w:t>
      </w:r>
    </w:p>
    <w:p w14:paraId="5D731072" w14:textId="77777777" w:rsidR="00DC31CA" w:rsidRPr="00C952C4" w:rsidRDefault="00DC31CA" w:rsidP="00DC31CA">
      <w:pPr>
        <w:pStyle w:val="Normaalweb"/>
        <w:rPr>
          <w:rFonts w:asciiTheme="minorHAnsi" w:hAnsiTheme="minorHAnsi"/>
        </w:rPr>
      </w:pPr>
      <w:r w:rsidRPr="00C952C4">
        <w:rPr>
          <w:rFonts w:asciiTheme="minorHAnsi" w:hAnsiTheme="minorHAnsi"/>
        </w:rPr>
        <w:t xml:space="preserve">Patiënte blijkt bij de geboorte vanwege koorts veel antibiotica te hebben gekregen. Moeder weet niet precies meer welke, maar vertelt wel dat ze erg lage trombocyten had. </w:t>
      </w:r>
    </w:p>
    <w:p w14:paraId="224ACE04" w14:textId="77777777" w:rsidR="00DC31CA" w:rsidRPr="00C952C4" w:rsidRDefault="00DC31CA" w:rsidP="00DC31CA">
      <w:pPr>
        <w:pStyle w:val="Normaalweb"/>
        <w:rPr>
          <w:rFonts w:asciiTheme="minorHAnsi" w:hAnsiTheme="minorHAnsi"/>
        </w:rPr>
      </w:pPr>
      <w:r w:rsidRPr="00C952C4">
        <w:rPr>
          <w:rFonts w:asciiTheme="minorHAnsi" w:hAnsiTheme="minorHAnsi"/>
        </w:rPr>
        <w:t xml:space="preserve">Nu is haar vraag of dit een allergie is en welke antibiotica ze in de toekomst nog meer niet mag hebben. </w:t>
      </w:r>
    </w:p>
    <w:p w14:paraId="2ACE38CF" w14:textId="77777777" w:rsidR="00DC31CA" w:rsidRPr="00C952C4" w:rsidRDefault="00DC31CA" w:rsidP="00DC31CA">
      <w:pPr>
        <w:pStyle w:val="Normaalweb"/>
        <w:rPr>
          <w:rFonts w:asciiTheme="minorHAnsi" w:hAnsiTheme="minorHAnsi"/>
          <w:b/>
        </w:rPr>
      </w:pPr>
      <w:r w:rsidRPr="00C952C4">
        <w:rPr>
          <w:rFonts w:asciiTheme="minorHAnsi" w:hAnsiTheme="minorHAnsi"/>
        </w:rPr>
        <w:t> </w:t>
      </w:r>
      <w:r w:rsidRPr="00C952C4">
        <w:rPr>
          <w:rFonts w:asciiTheme="minorHAnsi" w:hAnsiTheme="minorHAnsi"/>
          <w:b/>
        </w:rPr>
        <w:t>Vragen</w:t>
      </w:r>
    </w:p>
    <w:p w14:paraId="4466305F" w14:textId="77777777" w:rsidR="00DC31CA" w:rsidRPr="00C952C4" w:rsidRDefault="00DC31CA" w:rsidP="00DC31CA">
      <w:pPr>
        <w:numPr>
          <w:ilvl w:val="0"/>
          <w:numId w:val="2"/>
        </w:numPr>
        <w:spacing w:before="100" w:beforeAutospacing="1" w:after="100" w:afterAutospacing="1" w:line="240" w:lineRule="auto"/>
        <w:rPr>
          <w:color w:val="000000"/>
          <w:lang w:val="nl-NL"/>
        </w:rPr>
      </w:pPr>
      <w:r w:rsidRPr="00C952C4">
        <w:rPr>
          <w:color w:val="000000"/>
          <w:lang w:val="nl-NL"/>
        </w:rPr>
        <w:t xml:space="preserve">Wat noteert u nu over allergie voor penicilline in het dossier? En voor kruisovergevoeligheid binnen de </w:t>
      </w:r>
      <w:proofErr w:type="spellStart"/>
      <w:r w:rsidRPr="00C952C4">
        <w:rPr>
          <w:color w:val="000000"/>
          <w:lang w:val="nl-NL"/>
        </w:rPr>
        <w:t>beta</w:t>
      </w:r>
      <w:proofErr w:type="spellEnd"/>
      <w:r w:rsidRPr="00C952C4">
        <w:rPr>
          <w:color w:val="000000"/>
          <w:lang w:val="nl-NL"/>
        </w:rPr>
        <w:t>-</w:t>
      </w:r>
      <w:proofErr w:type="spellStart"/>
      <w:r w:rsidRPr="00C952C4">
        <w:rPr>
          <w:color w:val="000000"/>
          <w:lang w:val="nl-NL"/>
        </w:rPr>
        <w:t>lactam</w:t>
      </w:r>
      <w:proofErr w:type="spellEnd"/>
      <w:r w:rsidRPr="00C952C4">
        <w:rPr>
          <w:color w:val="000000"/>
          <w:lang w:val="nl-NL"/>
        </w:rPr>
        <w:t>-groep?</w:t>
      </w:r>
    </w:p>
    <w:p w14:paraId="1F5A77D1" w14:textId="77777777" w:rsidR="00DC31CA" w:rsidRPr="00C952C4" w:rsidRDefault="00DC31CA" w:rsidP="00DC31CA">
      <w:pPr>
        <w:numPr>
          <w:ilvl w:val="0"/>
          <w:numId w:val="2"/>
        </w:numPr>
        <w:spacing w:before="100" w:beforeAutospacing="1" w:after="100" w:afterAutospacing="1" w:line="240" w:lineRule="auto"/>
        <w:rPr>
          <w:color w:val="000000"/>
          <w:lang w:val="nl-NL"/>
        </w:rPr>
      </w:pPr>
      <w:r w:rsidRPr="00C952C4">
        <w:rPr>
          <w:color w:val="000000"/>
          <w:lang w:val="nl-NL"/>
        </w:rPr>
        <w:t xml:space="preserve">Adviseert u haar een huid allergietest of directe provocatietest met amoxicilline te laten doen? </w:t>
      </w:r>
    </w:p>
    <w:p w14:paraId="6CB35574" w14:textId="7A02F4BE" w:rsidR="00835754" w:rsidRDefault="00DC31CA" w:rsidP="00DC31CA">
      <w:pPr>
        <w:numPr>
          <w:ilvl w:val="0"/>
          <w:numId w:val="2"/>
        </w:numPr>
        <w:spacing w:before="100" w:beforeAutospacing="1" w:after="100" w:afterAutospacing="1" w:line="240" w:lineRule="auto"/>
        <w:rPr>
          <w:color w:val="000000"/>
          <w:lang w:val="nl-NL"/>
        </w:rPr>
      </w:pPr>
      <w:r w:rsidRPr="00C952C4">
        <w:rPr>
          <w:color w:val="000000"/>
          <w:lang w:val="nl-NL"/>
        </w:rPr>
        <w:t>Wat adviseert u haar te zeggen bij eventuele ziekenhuisopname?</w:t>
      </w:r>
    </w:p>
    <w:p w14:paraId="5E742790" w14:textId="77777777" w:rsidR="00835754" w:rsidRDefault="00835754">
      <w:pPr>
        <w:spacing w:after="160" w:line="259" w:lineRule="auto"/>
        <w:rPr>
          <w:color w:val="000000"/>
          <w:lang w:val="nl-NL"/>
        </w:rPr>
      </w:pPr>
      <w:r>
        <w:rPr>
          <w:color w:val="000000"/>
          <w:lang w:val="nl-NL"/>
        </w:rPr>
        <w:br w:type="page"/>
      </w:r>
    </w:p>
    <w:p w14:paraId="58C2540D" w14:textId="7949920A" w:rsidR="00835754" w:rsidRPr="00653707" w:rsidRDefault="00835754" w:rsidP="00113981">
      <w:pPr>
        <w:pStyle w:val="Kop2"/>
        <w:rPr>
          <w:rFonts w:asciiTheme="minorHAnsi" w:hAnsiTheme="minorHAnsi" w:cstheme="minorHAnsi"/>
          <w:b/>
          <w:bCs/>
          <w:color w:val="auto"/>
          <w:lang w:val="nl-NL"/>
        </w:rPr>
      </w:pPr>
      <w:r w:rsidRPr="00653707">
        <w:rPr>
          <w:rFonts w:asciiTheme="minorHAnsi" w:hAnsiTheme="minorHAnsi" w:cstheme="minorHAnsi"/>
          <w:b/>
          <w:bCs/>
          <w:color w:val="auto"/>
          <w:lang w:val="nl-NL"/>
        </w:rPr>
        <w:lastRenderedPageBreak/>
        <w:t>Casus 3</w:t>
      </w:r>
      <w:r w:rsidR="001F54F7" w:rsidRPr="00653707">
        <w:rPr>
          <w:rFonts w:asciiTheme="minorHAnsi" w:hAnsiTheme="minorHAnsi" w:cstheme="minorHAnsi"/>
          <w:b/>
          <w:bCs/>
          <w:color w:val="auto"/>
          <w:lang w:val="nl-NL"/>
        </w:rPr>
        <w:t>:</w:t>
      </w:r>
      <w:r w:rsidRPr="00653707">
        <w:rPr>
          <w:rFonts w:asciiTheme="minorHAnsi" w:hAnsiTheme="minorHAnsi" w:cstheme="minorHAnsi"/>
          <w:b/>
          <w:bCs/>
          <w:color w:val="auto"/>
          <w:lang w:val="nl-NL"/>
        </w:rPr>
        <w:t xml:space="preserve"> Een </w:t>
      </w:r>
      <w:proofErr w:type="spellStart"/>
      <w:r w:rsidRPr="00653707">
        <w:rPr>
          <w:rFonts w:asciiTheme="minorHAnsi" w:hAnsiTheme="minorHAnsi" w:cstheme="minorHAnsi"/>
          <w:b/>
          <w:bCs/>
          <w:color w:val="auto"/>
          <w:lang w:val="nl-NL"/>
        </w:rPr>
        <w:t>uwi</w:t>
      </w:r>
      <w:proofErr w:type="spellEnd"/>
      <w:r w:rsidRPr="00653707">
        <w:rPr>
          <w:rFonts w:asciiTheme="minorHAnsi" w:hAnsiTheme="minorHAnsi" w:cstheme="minorHAnsi"/>
          <w:b/>
          <w:bCs/>
          <w:color w:val="auto"/>
          <w:lang w:val="nl-NL"/>
        </w:rPr>
        <w:t>, toch niet zo ongecompliceerd?</w:t>
      </w:r>
    </w:p>
    <w:p w14:paraId="5B7B555F" w14:textId="77777777" w:rsidR="00113981" w:rsidRPr="00113981" w:rsidRDefault="00113981" w:rsidP="00113981">
      <w:pPr>
        <w:rPr>
          <w:lang w:val="nl-NL"/>
        </w:rPr>
      </w:pPr>
    </w:p>
    <w:p w14:paraId="321F4A58" w14:textId="2C84CD3D" w:rsidR="00835754" w:rsidRPr="00C952C4" w:rsidRDefault="00835754" w:rsidP="00835754">
      <w:pPr>
        <w:rPr>
          <w:rFonts w:cs="Segoe UI"/>
          <w:i/>
          <w:iCs/>
          <w:lang w:val="nl-NL"/>
        </w:rPr>
      </w:pPr>
      <w:r w:rsidRPr="00C952C4">
        <w:rPr>
          <w:rFonts w:cs="Segoe UI"/>
          <w:iCs/>
          <w:noProof/>
          <w:lang w:val="en-US"/>
        </w:rPr>
        <mc:AlternateContent>
          <mc:Choice Requires="wps">
            <w:drawing>
              <wp:anchor distT="45720" distB="45720" distL="114300" distR="114300" simplePos="0" relativeHeight="251659264" behindDoc="0" locked="0" layoutInCell="1" allowOverlap="1" wp14:anchorId="78CB4CBB" wp14:editId="2A4BA3C9">
                <wp:simplePos x="0" y="0"/>
                <wp:positionH relativeFrom="column">
                  <wp:posOffset>3489960</wp:posOffset>
                </wp:positionH>
                <wp:positionV relativeFrom="paragraph">
                  <wp:posOffset>139065</wp:posOffset>
                </wp:positionV>
                <wp:extent cx="2360930" cy="3223260"/>
                <wp:effectExtent l="0" t="0" r="1270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23260"/>
                        </a:xfrm>
                        <a:prstGeom prst="rect">
                          <a:avLst/>
                        </a:prstGeom>
                        <a:solidFill>
                          <a:srgbClr val="FFFFFF"/>
                        </a:solidFill>
                        <a:ln w="9525">
                          <a:solidFill>
                            <a:srgbClr val="000000"/>
                          </a:solidFill>
                          <a:miter lim="800000"/>
                          <a:headEnd/>
                          <a:tailEnd/>
                        </a:ln>
                      </wps:spPr>
                      <wps:txbx>
                        <w:txbxContent>
                          <w:p w14:paraId="1AD14633" w14:textId="77777777" w:rsidR="00835754" w:rsidRPr="00C952C4" w:rsidRDefault="00835754" w:rsidP="00835754">
                            <w:pPr>
                              <w:rPr>
                                <w:rFonts w:cs="Segoe UI"/>
                                <w:iCs/>
                                <w:lang w:val="nl-NL"/>
                              </w:rPr>
                            </w:pPr>
                            <w:r w:rsidRPr="00C952C4">
                              <w:rPr>
                                <w:rFonts w:cs="Segoe UI"/>
                                <w:iCs/>
                                <w:lang w:val="nl-NL"/>
                              </w:rPr>
                              <w:t>Urinekweek</w:t>
                            </w:r>
                            <w:r>
                              <w:rPr>
                                <w:rFonts w:cs="Segoe UI"/>
                                <w:iCs/>
                                <w:lang w:val="nl-NL"/>
                              </w:rPr>
                              <w:t>: 10</w:t>
                            </w:r>
                            <w:r w:rsidRPr="00C952C4">
                              <w:rPr>
                                <w:rFonts w:cs="Segoe UI"/>
                                <w:iCs/>
                                <w:vertAlign w:val="superscript"/>
                                <w:lang w:val="nl-NL"/>
                              </w:rPr>
                              <w:t>5</w:t>
                            </w:r>
                            <w:r>
                              <w:rPr>
                                <w:rFonts w:cs="Segoe UI"/>
                                <w:iCs/>
                                <w:lang w:val="nl-NL"/>
                              </w:rPr>
                              <w:t xml:space="preserve"> kolonievormende </w:t>
                            </w:r>
                            <w:r w:rsidRPr="00C952C4">
                              <w:rPr>
                                <w:rFonts w:cs="Segoe UI"/>
                                <w:i/>
                                <w:iCs/>
                                <w:lang w:val="nl-NL"/>
                              </w:rPr>
                              <w:t>E. coli</w:t>
                            </w:r>
                            <w:r>
                              <w:rPr>
                                <w:rFonts w:cs="Segoe UI"/>
                                <w:iCs/>
                                <w:lang w:val="nl-NL"/>
                              </w:rPr>
                              <w:t>. A</w:t>
                            </w:r>
                            <w:r w:rsidRPr="00C952C4">
                              <w:rPr>
                                <w:rFonts w:cs="Segoe UI"/>
                                <w:iCs/>
                                <w:lang w:val="nl-NL"/>
                              </w:rPr>
                              <w:t xml:space="preserve">ntibiogram: </w:t>
                            </w:r>
                          </w:p>
                          <w:p w14:paraId="697EC39A" w14:textId="77777777" w:rsidR="00835754" w:rsidRPr="00C952C4" w:rsidRDefault="00835754" w:rsidP="00835754">
                            <w:pPr>
                              <w:rPr>
                                <w:rFonts w:cs="Segoe UI"/>
                                <w:iCs/>
                                <w:lang w:val="en-US"/>
                              </w:rPr>
                            </w:pPr>
                            <w:r w:rsidRPr="00C952C4">
                              <w:rPr>
                                <w:rFonts w:cs="Segoe UI"/>
                                <w:iCs/>
                                <w:lang w:val="en-US"/>
                              </w:rPr>
                              <w:t>Amoxicilline               R</w:t>
                            </w:r>
                          </w:p>
                          <w:p w14:paraId="3F22EA2D" w14:textId="77777777" w:rsidR="00835754" w:rsidRPr="00C952C4" w:rsidRDefault="00835754" w:rsidP="00835754">
                            <w:pPr>
                              <w:rPr>
                                <w:rFonts w:cs="Segoe UI"/>
                                <w:iCs/>
                                <w:lang w:val="en-US"/>
                              </w:rPr>
                            </w:pPr>
                            <w:r w:rsidRPr="00C952C4">
                              <w:rPr>
                                <w:rFonts w:cs="Segoe UI"/>
                                <w:iCs/>
                                <w:lang w:val="en-US"/>
                              </w:rPr>
                              <w:t>Augmentin                  R</w:t>
                            </w:r>
                          </w:p>
                          <w:p w14:paraId="397E8429" w14:textId="77777777" w:rsidR="00835754" w:rsidRPr="00C952C4" w:rsidRDefault="00835754" w:rsidP="00835754">
                            <w:pPr>
                              <w:rPr>
                                <w:rFonts w:cs="Segoe UI"/>
                                <w:iCs/>
                                <w:lang w:val="en-US"/>
                              </w:rPr>
                            </w:pPr>
                            <w:r w:rsidRPr="00C952C4">
                              <w:rPr>
                                <w:rFonts w:cs="Segoe UI"/>
                                <w:iCs/>
                                <w:lang w:val="en-US"/>
                              </w:rPr>
                              <w:t>Cefuroximaxetil          S</w:t>
                            </w:r>
                          </w:p>
                          <w:p w14:paraId="45A0DB22" w14:textId="77777777" w:rsidR="00835754" w:rsidRPr="00C952C4" w:rsidRDefault="00835754" w:rsidP="00835754">
                            <w:pPr>
                              <w:rPr>
                                <w:rFonts w:cs="Segoe UI"/>
                                <w:iCs/>
                                <w:lang w:val="en-US"/>
                              </w:rPr>
                            </w:pPr>
                            <w:r w:rsidRPr="00C952C4">
                              <w:rPr>
                                <w:rFonts w:cs="Segoe UI"/>
                                <w:iCs/>
                                <w:lang w:val="en-US"/>
                              </w:rPr>
                              <w:t>Ciprofloxacine             R</w:t>
                            </w:r>
                          </w:p>
                          <w:p w14:paraId="470370B5" w14:textId="77777777" w:rsidR="00835754" w:rsidRPr="00C952C4" w:rsidRDefault="00835754" w:rsidP="00835754">
                            <w:pPr>
                              <w:rPr>
                                <w:rFonts w:cs="Segoe UI"/>
                                <w:iCs/>
                                <w:lang w:val="en-US"/>
                              </w:rPr>
                            </w:pPr>
                            <w:r w:rsidRPr="00C952C4">
                              <w:rPr>
                                <w:rFonts w:cs="Segoe UI"/>
                                <w:iCs/>
                                <w:lang w:val="en-US"/>
                              </w:rPr>
                              <w:t>Fosfomycine                R</w:t>
                            </w:r>
                          </w:p>
                          <w:p w14:paraId="6A07A2EC" w14:textId="77777777" w:rsidR="00835754" w:rsidRPr="00C952C4" w:rsidRDefault="00835754" w:rsidP="00835754">
                            <w:pPr>
                              <w:rPr>
                                <w:rFonts w:cs="Segoe UI"/>
                                <w:iCs/>
                                <w:lang w:val="en-US"/>
                              </w:rPr>
                            </w:pPr>
                            <w:r w:rsidRPr="00C952C4">
                              <w:rPr>
                                <w:rFonts w:cs="Segoe UI"/>
                                <w:iCs/>
                                <w:lang w:val="en-US"/>
                              </w:rPr>
                              <w:t>Nitrofurantoine           S</w:t>
                            </w:r>
                          </w:p>
                          <w:p w14:paraId="42022967" w14:textId="77777777" w:rsidR="00835754" w:rsidRPr="00C952C4" w:rsidRDefault="00835754" w:rsidP="00835754">
                            <w:pPr>
                              <w:rPr>
                                <w:rFonts w:cs="Segoe UI"/>
                                <w:iCs/>
                                <w:lang w:val="en-US"/>
                              </w:rPr>
                            </w:pPr>
                            <w:r w:rsidRPr="00C952C4">
                              <w:rPr>
                                <w:rFonts w:cs="Segoe UI"/>
                                <w:iCs/>
                                <w:lang w:val="en-US"/>
                              </w:rPr>
                              <w:t>Trimethoprim             R</w:t>
                            </w:r>
                          </w:p>
                          <w:p w14:paraId="67FB1CF2" w14:textId="77777777" w:rsidR="00835754" w:rsidRPr="00C952C4" w:rsidRDefault="00835754" w:rsidP="00835754">
                            <w:pPr>
                              <w:rPr>
                                <w:rFonts w:cs="Segoe UI"/>
                                <w:iCs/>
                                <w:lang w:val="nl-NL"/>
                              </w:rPr>
                            </w:pPr>
                            <w:r w:rsidRPr="00C952C4">
                              <w:rPr>
                                <w:rFonts w:cs="Segoe UI"/>
                                <w:iCs/>
                                <w:lang w:val="nl-NL"/>
                              </w:rPr>
                              <w:t>Co-trimoxazol            S</w:t>
                            </w:r>
                          </w:p>
                          <w:p w14:paraId="27926986" w14:textId="77777777" w:rsidR="00835754" w:rsidRDefault="00835754" w:rsidP="0083575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8CB4CBB">
                <v:stroke joinstyle="miter"/>
                <v:path gradientshapeok="t" o:connecttype="rect"/>
              </v:shapetype>
              <v:shape id="Text Box 2" style="position:absolute;margin-left:274.8pt;margin-top:10.95pt;width:185.9pt;height:253.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">
                <v:textbox>
                  <w:txbxContent>
                    <w:p w:rsidRPr="00C952C4" w:rsidR="00835754" w:rsidP="00835754" w:rsidRDefault="00835754" w14:paraId="1AD14633" w14:textId="77777777">
                      <w:pPr>
                        <w:rPr>
                          <w:rFonts w:cs="Segoe UI"/>
                          <w:iCs/>
                          <w:lang w:val="nl-NL"/>
                        </w:rPr>
                      </w:pPr>
                      <w:r w:rsidRPr="00C952C4">
                        <w:rPr>
                          <w:rFonts w:cs="Segoe UI"/>
                          <w:iCs/>
                          <w:lang w:val="nl-NL"/>
                        </w:rPr>
                        <w:t>Urinekweek</w:t>
                      </w:r>
                      <w:r>
                        <w:rPr>
                          <w:rFonts w:cs="Segoe UI"/>
                          <w:iCs/>
                          <w:lang w:val="nl-NL"/>
                        </w:rPr>
                        <w:t>: 10</w:t>
                      </w:r>
                      <w:r w:rsidRPr="00C952C4">
                        <w:rPr>
                          <w:rFonts w:cs="Segoe UI"/>
                          <w:iCs/>
                          <w:vertAlign w:val="superscript"/>
                          <w:lang w:val="nl-NL"/>
                        </w:rPr>
                        <w:t>5</w:t>
                      </w:r>
                      <w:r>
                        <w:rPr>
                          <w:rFonts w:cs="Segoe UI"/>
                          <w:iCs/>
                          <w:lang w:val="nl-NL"/>
                        </w:rPr>
                        <w:t xml:space="preserve"> kolonievormende </w:t>
                      </w:r>
                      <w:r w:rsidRPr="00C952C4">
                        <w:rPr>
                          <w:rFonts w:cs="Segoe UI"/>
                          <w:i/>
                          <w:iCs/>
                          <w:lang w:val="nl-NL"/>
                        </w:rPr>
                        <w:t>E. coli</w:t>
                      </w:r>
                      <w:r>
                        <w:rPr>
                          <w:rFonts w:cs="Segoe UI"/>
                          <w:iCs/>
                          <w:lang w:val="nl-NL"/>
                        </w:rPr>
                        <w:t>. A</w:t>
                      </w:r>
                      <w:r w:rsidRPr="00C952C4">
                        <w:rPr>
                          <w:rFonts w:cs="Segoe UI"/>
                          <w:iCs/>
                          <w:lang w:val="nl-NL"/>
                        </w:rPr>
                        <w:t xml:space="preserve">ntibiogram: </w:t>
                      </w:r>
                    </w:p>
                    <w:p w:rsidRPr="00C952C4" w:rsidR="00835754" w:rsidP="00835754" w:rsidRDefault="00835754" w14:paraId="697EC39A" w14:textId="77777777">
                      <w:pPr>
                        <w:rPr>
                          <w:rFonts w:cs="Segoe UI"/>
                          <w:iCs/>
                          <w:lang w:val="en-US"/>
                        </w:rPr>
                      </w:pPr>
                      <w:proofErr w:type="spellStart"/>
                      <w:r w:rsidRPr="00C952C4">
                        <w:rPr>
                          <w:rFonts w:cs="Segoe UI"/>
                          <w:iCs/>
                          <w:lang w:val="en-US"/>
                        </w:rPr>
                        <w:t>Amoxicilline</w:t>
                      </w:r>
                      <w:proofErr w:type="spellEnd"/>
                      <w:r w:rsidRPr="00C952C4">
                        <w:rPr>
                          <w:rFonts w:cs="Segoe UI"/>
                          <w:iCs/>
                          <w:lang w:val="en-US"/>
                        </w:rPr>
                        <w:t xml:space="preserve">               R</w:t>
                      </w:r>
                    </w:p>
                    <w:p w:rsidRPr="00C952C4" w:rsidR="00835754" w:rsidP="00835754" w:rsidRDefault="00835754" w14:paraId="3F22EA2D" w14:textId="77777777">
                      <w:pPr>
                        <w:rPr>
                          <w:rFonts w:cs="Segoe UI"/>
                          <w:iCs/>
                          <w:lang w:val="en-US"/>
                        </w:rPr>
                      </w:pPr>
                      <w:r w:rsidRPr="00C952C4">
                        <w:rPr>
                          <w:rFonts w:cs="Segoe UI"/>
                          <w:iCs/>
                          <w:lang w:val="en-US"/>
                        </w:rPr>
                        <w:t>Augmentin                  R</w:t>
                      </w:r>
                    </w:p>
                    <w:p w:rsidRPr="00C952C4" w:rsidR="00835754" w:rsidP="00835754" w:rsidRDefault="00835754" w14:paraId="397E8429" w14:textId="77777777">
                      <w:pPr>
                        <w:rPr>
                          <w:rFonts w:cs="Segoe UI"/>
                          <w:iCs/>
                          <w:lang w:val="en-US"/>
                        </w:rPr>
                      </w:pPr>
                      <w:proofErr w:type="spellStart"/>
                      <w:r w:rsidRPr="00C952C4">
                        <w:rPr>
                          <w:rFonts w:cs="Segoe UI"/>
                          <w:iCs/>
                          <w:lang w:val="en-US"/>
                        </w:rPr>
                        <w:t>Cefuroximaxetil</w:t>
                      </w:r>
                      <w:proofErr w:type="spellEnd"/>
                      <w:r w:rsidRPr="00C952C4">
                        <w:rPr>
                          <w:rFonts w:cs="Segoe UI"/>
                          <w:iCs/>
                          <w:lang w:val="en-US"/>
                        </w:rPr>
                        <w:t>          S</w:t>
                      </w:r>
                    </w:p>
                    <w:p w:rsidRPr="00C952C4" w:rsidR="00835754" w:rsidP="00835754" w:rsidRDefault="00835754" w14:paraId="45A0DB22" w14:textId="77777777">
                      <w:pPr>
                        <w:rPr>
                          <w:rFonts w:cs="Segoe UI"/>
                          <w:iCs/>
                          <w:lang w:val="en-US"/>
                        </w:rPr>
                      </w:pPr>
                      <w:proofErr w:type="spellStart"/>
                      <w:r w:rsidRPr="00C952C4">
                        <w:rPr>
                          <w:rFonts w:cs="Segoe UI"/>
                          <w:iCs/>
                          <w:lang w:val="en-US"/>
                        </w:rPr>
                        <w:t>Ciprofloxacine</w:t>
                      </w:r>
                      <w:proofErr w:type="spellEnd"/>
                      <w:r w:rsidRPr="00C952C4">
                        <w:rPr>
                          <w:rFonts w:cs="Segoe UI"/>
                          <w:iCs/>
                          <w:lang w:val="en-US"/>
                        </w:rPr>
                        <w:t xml:space="preserve">             R</w:t>
                      </w:r>
                    </w:p>
                    <w:p w:rsidRPr="00C952C4" w:rsidR="00835754" w:rsidP="00835754" w:rsidRDefault="00835754" w14:paraId="470370B5" w14:textId="77777777">
                      <w:pPr>
                        <w:rPr>
                          <w:rFonts w:cs="Segoe UI"/>
                          <w:iCs/>
                          <w:lang w:val="en-US"/>
                        </w:rPr>
                      </w:pPr>
                      <w:proofErr w:type="spellStart"/>
                      <w:r w:rsidRPr="00C952C4">
                        <w:rPr>
                          <w:rFonts w:cs="Segoe UI"/>
                          <w:iCs/>
                          <w:lang w:val="en-US"/>
                        </w:rPr>
                        <w:t>Fosfomycine</w:t>
                      </w:r>
                      <w:proofErr w:type="spellEnd"/>
                      <w:r w:rsidRPr="00C952C4">
                        <w:rPr>
                          <w:rFonts w:cs="Segoe UI"/>
                          <w:iCs/>
                          <w:lang w:val="en-US"/>
                        </w:rPr>
                        <w:t>                R</w:t>
                      </w:r>
                    </w:p>
                    <w:p w:rsidRPr="00C952C4" w:rsidR="00835754" w:rsidP="00835754" w:rsidRDefault="00835754" w14:paraId="6A07A2EC" w14:textId="77777777">
                      <w:pPr>
                        <w:rPr>
                          <w:rFonts w:cs="Segoe UI"/>
                          <w:iCs/>
                          <w:lang w:val="en-US"/>
                        </w:rPr>
                      </w:pPr>
                      <w:proofErr w:type="spellStart"/>
                      <w:r w:rsidRPr="00C952C4">
                        <w:rPr>
                          <w:rFonts w:cs="Segoe UI"/>
                          <w:iCs/>
                          <w:lang w:val="en-US"/>
                        </w:rPr>
                        <w:t>Nitrofurantoine</w:t>
                      </w:r>
                      <w:proofErr w:type="spellEnd"/>
                      <w:r w:rsidRPr="00C952C4">
                        <w:rPr>
                          <w:rFonts w:cs="Segoe UI"/>
                          <w:iCs/>
                          <w:lang w:val="en-US"/>
                        </w:rPr>
                        <w:t>           S</w:t>
                      </w:r>
                    </w:p>
                    <w:p w:rsidRPr="00C952C4" w:rsidR="00835754" w:rsidP="00835754" w:rsidRDefault="00835754" w14:paraId="42022967" w14:textId="77777777">
                      <w:pPr>
                        <w:rPr>
                          <w:rFonts w:cs="Segoe UI"/>
                          <w:iCs/>
                          <w:lang w:val="en-US"/>
                        </w:rPr>
                      </w:pPr>
                      <w:r w:rsidRPr="00C952C4">
                        <w:rPr>
                          <w:rFonts w:cs="Segoe UI"/>
                          <w:iCs/>
                          <w:lang w:val="en-US"/>
                        </w:rPr>
                        <w:t>Trimethoprim             R</w:t>
                      </w:r>
                    </w:p>
                    <w:p w:rsidRPr="00C952C4" w:rsidR="00835754" w:rsidP="00835754" w:rsidRDefault="00835754" w14:paraId="67FB1CF2" w14:textId="77777777">
                      <w:pPr>
                        <w:rPr>
                          <w:rFonts w:cs="Segoe UI"/>
                          <w:iCs/>
                          <w:lang w:val="nl-NL"/>
                        </w:rPr>
                      </w:pPr>
                      <w:proofErr w:type="spellStart"/>
                      <w:r w:rsidRPr="00C952C4">
                        <w:rPr>
                          <w:rFonts w:cs="Segoe UI"/>
                          <w:iCs/>
                          <w:lang w:val="nl-NL"/>
                        </w:rPr>
                        <w:t>Co-trimoxazol</w:t>
                      </w:r>
                      <w:proofErr w:type="spellEnd"/>
                      <w:r w:rsidRPr="00C952C4">
                        <w:rPr>
                          <w:rFonts w:cs="Segoe UI"/>
                          <w:iCs/>
                          <w:lang w:val="nl-NL"/>
                        </w:rPr>
                        <w:t xml:space="preserve">            S</w:t>
                      </w:r>
                    </w:p>
                    <w:p w:rsidR="00835754" w:rsidP="00835754" w:rsidRDefault="00835754" w14:paraId="27926986" w14:textId="77777777"/>
                  </w:txbxContent>
                </v:textbox>
                <w10:wrap type="square"/>
              </v:shape>
            </w:pict>
          </mc:Fallback>
        </mc:AlternateContent>
      </w:r>
      <w:r w:rsidR="00653707" w:rsidRPr="00C952C4">
        <w:rPr>
          <w:rFonts w:cs="Segoe UI"/>
          <w:i/>
          <w:iCs/>
          <w:lang w:val="nl-NL"/>
        </w:rPr>
        <w:t>Patiënte</w:t>
      </w:r>
      <w:r w:rsidRPr="00C952C4">
        <w:rPr>
          <w:rFonts w:cs="Segoe UI"/>
          <w:i/>
          <w:iCs/>
          <w:lang w:val="nl-NL"/>
        </w:rPr>
        <w:t>, 77 jaar.</w:t>
      </w:r>
    </w:p>
    <w:p w14:paraId="7980C902" w14:textId="77777777" w:rsidR="00835754" w:rsidRPr="00C952C4" w:rsidRDefault="00835754" w:rsidP="00835754">
      <w:pPr>
        <w:rPr>
          <w:rFonts w:cs="Segoe UI"/>
          <w:iCs/>
          <w:lang w:val="nl-NL"/>
        </w:rPr>
      </w:pPr>
      <w:r w:rsidRPr="00C952C4">
        <w:rPr>
          <w:rFonts w:cs="Segoe UI"/>
          <w:iCs/>
          <w:lang w:val="nl-NL"/>
        </w:rPr>
        <w:t xml:space="preserve">Zij presenteert zich met klinisch beeld van cystitis. Zij heeft in de voorgeschiedenis atriumfibrilleren waarvoor zij nu o.a. acenocoumarol gebruikt. </w:t>
      </w:r>
    </w:p>
    <w:p w14:paraId="5CAC4DBB" w14:textId="77777777" w:rsidR="00835754" w:rsidRPr="00C952C4" w:rsidRDefault="00835754" w:rsidP="00835754">
      <w:pPr>
        <w:rPr>
          <w:rFonts w:cs="Segoe UI"/>
          <w:iCs/>
          <w:lang w:val="nl-NL"/>
        </w:rPr>
      </w:pPr>
      <w:r w:rsidRPr="00C952C4">
        <w:rPr>
          <w:rFonts w:cs="Segoe UI"/>
          <w:iCs/>
          <w:lang w:val="nl-NL"/>
        </w:rPr>
        <w:t xml:space="preserve">Er is een urinekweek afgenomen en vervolgens 1 sachet fosfomycine voorgeschreven. </w:t>
      </w:r>
    </w:p>
    <w:p w14:paraId="592EF073" w14:textId="2A269B95" w:rsidR="00835754" w:rsidRPr="00C952C4" w:rsidRDefault="00835754" w:rsidP="00835754">
      <w:pPr>
        <w:rPr>
          <w:rFonts w:cs="Segoe UI"/>
          <w:iCs/>
          <w:lang w:val="nl-NL"/>
        </w:rPr>
      </w:pPr>
      <w:r w:rsidRPr="00C952C4">
        <w:rPr>
          <w:rFonts w:cs="Segoe UI"/>
          <w:iCs/>
          <w:lang w:val="nl-NL"/>
        </w:rPr>
        <w:t xml:space="preserve">Huisarts neemt paar dagen later contact op met arts-microbioloog n.a.v. de kweek en omdat cystitis klachten aanhouden.  Zij heeft geen koorts of tekenen van weefselinvasie. Daarnaast zou er zou sprake zijn van een allergie tegen nitrofurantoïne (exacte reactie niet gedocumenteerd) en amoxicilline (huidreactie: </w:t>
      </w:r>
      <w:proofErr w:type="spellStart"/>
      <w:r w:rsidRPr="00C952C4">
        <w:rPr>
          <w:rFonts w:cs="Segoe UI"/>
          <w:iCs/>
          <w:lang w:val="nl-NL"/>
        </w:rPr>
        <w:t>rash</w:t>
      </w:r>
      <w:proofErr w:type="spellEnd"/>
      <w:r w:rsidRPr="00C952C4">
        <w:rPr>
          <w:rFonts w:cs="Segoe UI"/>
          <w:iCs/>
          <w:lang w:val="nl-NL"/>
        </w:rPr>
        <w:t>).  </w:t>
      </w:r>
    </w:p>
    <w:p w14:paraId="22217E9C" w14:textId="77777777" w:rsidR="00DC31CA" w:rsidRPr="00C952C4" w:rsidRDefault="00DC31CA" w:rsidP="00835754">
      <w:pPr>
        <w:spacing w:before="100" w:beforeAutospacing="1" w:after="100" w:afterAutospacing="1" w:line="240" w:lineRule="auto"/>
        <w:ind w:left="720"/>
        <w:rPr>
          <w:color w:val="000000"/>
          <w:lang w:val="nl-NL"/>
        </w:rPr>
      </w:pPr>
    </w:p>
    <w:p w14:paraId="1B46E0C1" w14:textId="77777777" w:rsidR="00835754" w:rsidRPr="00C952C4" w:rsidRDefault="00835754" w:rsidP="00835754">
      <w:pPr>
        <w:pStyle w:val="Normaalweb"/>
        <w:rPr>
          <w:rFonts w:asciiTheme="minorHAnsi" w:hAnsiTheme="minorHAnsi"/>
          <w:b/>
        </w:rPr>
      </w:pPr>
      <w:r w:rsidRPr="00C952C4">
        <w:rPr>
          <w:rFonts w:asciiTheme="minorHAnsi" w:hAnsiTheme="minorHAnsi"/>
        </w:rPr>
        <w:t> </w:t>
      </w:r>
      <w:r w:rsidRPr="00C952C4">
        <w:rPr>
          <w:rFonts w:asciiTheme="minorHAnsi" w:hAnsiTheme="minorHAnsi"/>
          <w:b/>
        </w:rPr>
        <w:t>Vragen</w:t>
      </w:r>
    </w:p>
    <w:p w14:paraId="0928FA33" w14:textId="251683D0" w:rsidR="00835754" w:rsidRPr="00C952C4" w:rsidRDefault="00835754" w:rsidP="00835754">
      <w:pPr>
        <w:numPr>
          <w:ilvl w:val="0"/>
          <w:numId w:val="2"/>
        </w:numPr>
        <w:spacing w:before="100" w:beforeAutospacing="1" w:after="100" w:afterAutospacing="1" w:line="240" w:lineRule="auto"/>
        <w:rPr>
          <w:color w:val="000000"/>
          <w:lang w:val="nl-NL"/>
        </w:rPr>
      </w:pPr>
      <w:r>
        <w:rPr>
          <w:color w:val="000000"/>
          <w:lang w:val="nl-NL"/>
        </w:rPr>
        <w:t xml:space="preserve">Wat nu? </w:t>
      </w:r>
    </w:p>
    <w:p w14:paraId="60E8552F" w14:textId="77777777" w:rsidR="00DC31CA" w:rsidRPr="00DC31CA" w:rsidRDefault="00DC31CA">
      <w:pPr>
        <w:rPr>
          <w:lang w:val="nl-NL"/>
        </w:rPr>
      </w:pPr>
    </w:p>
    <w:sectPr w:rsidR="00DC31CA" w:rsidRPr="00DC31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B9EA" w14:textId="77777777" w:rsidR="00EE0C79" w:rsidRDefault="00EE0C79" w:rsidP="00DC31CA">
      <w:pPr>
        <w:spacing w:after="0" w:line="240" w:lineRule="auto"/>
      </w:pPr>
      <w:r>
        <w:separator/>
      </w:r>
    </w:p>
  </w:endnote>
  <w:endnote w:type="continuationSeparator" w:id="0">
    <w:p w14:paraId="24B52DBD" w14:textId="77777777" w:rsidR="00EE0C79" w:rsidRDefault="00EE0C79" w:rsidP="00DC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7487" w14:textId="77777777" w:rsidR="00EE0C79" w:rsidRDefault="00EE0C79" w:rsidP="00DC31CA">
      <w:pPr>
        <w:spacing w:after="0" w:line="240" w:lineRule="auto"/>
      </w:pPr>
      <w:r>
        <w:separator/>
      </w:r>
    </w:p>
  </w:footnote>
  <w:footnote w:type="continuationSeparator" w:id="0">
    <w:p w14:paraId="78788F79" w14:textId="77777777" w:rsidR="00EE0C79" w:rsidRDefault="00EE0C79" w:rsidP="00DC3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2A1C" w14:textId="6F8A4C98" w:rsidR="00CF4CD6" w:rsidRDefault="00CF4CD6">
    <w:pPr>
      <w:pStyle w:val="Koptekst"/>
    </w:pPr>
    <w:r>
      <w:rPr>
        <w:noProof/>
      </w:rPr>
      <w:drawing>
        <wp:anchor distT="0" distB="0" distL="114300" distR="114300" simplePos="0" relativeHeight="251660288" behindDoc="1" locked="0" layoutInCell="1" allowOverlap="1" wp14:anchorId="6C0A6555" wp14:editId="356F8410">
          <wp:simplePos x="0" y="0"/>
          <wp:positionH relativeFrom="column">
            <wp:posOffset>2926080</wp:posOffset>
          </wp:positionH>
          <wp:positionV relativeFrom="paragraph">
            <wp:posOffset>-222250</wp:posOffset>
          </wp:positionV>
          <wp:extent cx="1609725" cy="389890"/>
          <wp:effectExtent l="0" t="0" r="9525" b="0"/>
          <wp:wrapTight wrapText="bothSides">
            <wp:wrapPolygon edited="0">
              <wp:start x="0" y="0"/>
              <wp:lineTo x="0" y="20052"/>
              <wp:lineTo x="21472" y="20052"/>
              <wp:lineTo x="21472" y="0"/>
              <wp:lineTo x="0" y="0"/>
            </wp:wrapPolygon>
          </wp:wrapTight>
          <wp:docPr id="132156364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32AB275A" wp14:editId="24BB8138">
          <wp:simplePos x="0" y="0"/>
          <wp:positionH relativeFrom="column">
            <wp:posOffset>701040</wp:posOffset>
          </wp:positionH>
          <wp:positionV relativeFrom="paragraph">
            <wp:posOffset>-259080</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2940397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406FF8E9" wp14:editId="16332AF9">
          <wp:simplePos x="0" y="0"/>
          <wp:positionH relativeFrom="margin">
            <wp:align>left</wp:align>
          </wp:positionH>
          <wp:positionV relativeFrom="paragraph">
            <wp:posOffset>-327660</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13248066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F1173"/>
    <w:multiLevelType w:val="multilevel"/>
    <w:tmpl w:val="3D2C4E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32193"/>
    <w:multiLevelType w:val="hybridMultilevel"/>
    <w:tmpl w:val="5ECE703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7487390">
    <w:abstractNumId w:val="1"/>
  </w:num>
  <w:num w:numId="2" w16cid:durableId="14743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CA"/>
    <w:rsid w:val="00006669"/>
    <w:rsid w:val="00010E05"/>
    <w:rsid w:val="00113981"/>
    <w:rsid w:val="001F54F7"/>
    <w:rsid w:val="003160AA"/>
    <w:rsid w:val="006114F0"/>
    <w:rsid w:val="00653707"/>
    <w:rsid w:val="006C1E09"/>
    <w:rsid w:val="007D3ED3"/>
    <w:rsid w:val="00835754"/>
    <w:rsid w:val="008C17EC"/>
    <w:rsid w:val="009C5AC5"/>
    <w:rsid w:val="00AA39DC"/>
    <w:rsid w:val="00B92D95"/>
    <w:rsid w:val="00CF4CD6"/>
    <w:rsid w:val="00DC31CA"/>
    <w:rsid w:val="00DD1405"/>
    <w:rsid w:val="00EE0C79"/>
    <w:rsid w:val="00F36D0D"/>
    <w:rsid w:val="00F45CF3"/>
    <w:rsid w:val="00F73E31"/>
    <w:rsid w:val="52E26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34E9"/>
  <w15:chartTrackingRefBased/>
  <w15:docId w15:val="{9EF69481-99DE-4382-86BC-2E5AC4C2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5754"/>
    <w:pPr>
      <w:spacing w:after="200" w:line="276" w:lineRule="auto"/>
    </w:pPr>
    <w:rPr>
      <w:lang w:val="en-GB"/>
    </w:rPr>
  </w:style>
  <w:style w:type="paragraph" w:styleId="Kop1">
    <w:name w:val="heading 1"/>
    <w:basedOn w:val="Standaard"/>
    <w:next w:val="Standaard"/>
    <w:link w:val="Kop1Char"/>
    <w:uiPriority w:val="9"/>
    <w:qFormat/>
    <w:rsid w:val="008C1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13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31CA"/>
    <w:pPr>
      <w:ind w:left="720"/>
      <w:contextualSpacing/>
    </w:pPr>
  </w:style>
  <w:style w:type="paragraph" w:styleId="Normaalweb">
    <w:name w:val="Normal (Web)"/>
    <w:basedOn w:val="Standaard"/>
    <w:uiPriority w:val="99"/>
    <w:semiHidden/>
    <w:unhideWhenUsed/>
    <w:rsid w:val="00DC31CA"/>
    <w:pPr>
      <w:spacing w:before="100" w:beforeAutospacing="1" w:after="100" w:afterAutospacing="1" w:line="240" w:lineRule="auto"/>
    </w:pPr>
    <w:rPr>
      <w:rFonts w:ascii="Calibri" w:hAnsi="Calibri" w:cs="Calibri"/>
      <w:lang w:val="nl-NL" w:eastAsia="nl-NL"/>
    </w:rPr>
  </w:style>
  <w:style w:type="paragraph" w:styleId="Koptekst">
    <w:name w:val="header"/>
    <w:basedOn w:val="Standaard"/>
    <w:link w:val="KoptekstChar"/>
    <w:uiPriority w:val="99"/>
    <w:unhideWhenUsed/>
    <w:rsid w:val="00DC31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C31CA"/>
    <w:rPr>
      <w:lang w:val="en-GB"/>
    </w:rPr>
  </w:style>
  <w:style w:type="paragraph" w:styleId="Voettekst">
    <w:name w:val="footer"/>
    <w:basedOn w:val="Standaard"/>
    <w:link w:val="VoettekstChar"/>
    <w:uiPriority w:val="99"/>
    <w:unhideWhenUsed/>
    <w:rsid w:val="00DC31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C31CA"/>
    <w:rPr>
      <w:lang w:val="en-GB"/>
    </w:rPr>
  </w:style>
  <w:style w:type="character" w:customStyle="1" w:styleId="Kop2Char">
    <w:name w:val="Kop 2 Char"/>
    <w:basedOn w:val="Standaardalinea-lettertype"/>
    <w:link w:val="Kop2"/>
    <w:uiPriority w:val="9"/>
    <w:rsid w:val="00113981"/>
    <w:rPr>
      <w:rFonts w:asciiTheme="majorHAnsi" w:eastAsiaTheme="majorEastAsia" w:hAnsiTheme="majorHAnsi" w:cstheme="majorBidi"/>
      <w:color w:val="2F5496" w:themeColor="accent1" w:themeShade="BF"/>
      <w:sz w:val="26"/>
      <w:szCs w:val="26"/>
      <w:lang w:val="en-GB"/>
    </w:rPr>
  </w:style>
  <w:style w:type="character" w:customStyle="1" w:styleId="Kop1Char">
    <w:name w:val="Kop 1 Char"/>
    <w:basedOn w:val="Standaardalinea-lettertype"/>
    <w:link w:val="Kop1"/>
    <w:uiPriority w:val="9"/>
    <w:rsid w:val="008C17EC"/>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AA399-B7B2-4F74-B846-4AD1BCC7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16BE-0E25-4578-AEC8-64CD2EE56515}">
  <ds:schemaRefs>
    <ds:schemaRef ds:uri="http://schemas.microsoft.com/sharepoint/v3/contenttype/forms"/>
  </ds:schemaRefs>
</ds:datastoreItem>
</file>

<file path=customXml/itemProps3.xml><?xml version="1.0" encoding="utf-8"?>
<ds:datastoreItem xmlns:ds="http://schemas.openxmlformats.org/officeDocument/2006/customXml" ds:itemID="{E8D10B10-F746-4F11-9444-067E83876619}">
  <ds:schemaRefs>
    <ds:schemaRef ds:uri="http://schemas.microsoft.com/office/2006/metadata/properties"/>
    <ds:schemaRef ds:uri="http://schemas.microsoft.com/office/infopath/2007/PartnerControls"/>
    <ds:schemaRef ds:uri="fd907ed4-2ed7-4e04-ab4b-936a7dcd64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2222</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Sijbom, M. (PHEG)</dc:creator>
  <cp:keywords/>
  <dc:description/>
  <cp:lastModifiedBy>Charlotte Beek</cp:lastModifiedBy>
  <cp:revision>2</cp:revision>
  <dcterms:created xsi:type="dcterms:W3CDTF">2025-03-13T16:38:00Z</dcterms:created>
  <dcterms:modified xsi:type="dcterms:W3CDTF">2025-03-13T16:38:00Z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y fmtid="{D5CDD505-2E9C-101B-9397-08002B2CF9AE}" pid="3" name="MediaServiceImageTags">
    <vt:lpwstr/>
  </property>
</Properties>
</file>